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г. Красноярск 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«___»_________202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</w:t>
            </w:r>
          </w:p>
          <w:p w14:paraId="37C7B5D6">
            <w:pPr>
              <w:contextualSpacing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49E2E2A0">
      <w:pPr>
        <w:pStyle w:val="9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Джамалова Эльсевара Иншада Оглы </w:t>
      </w:r>
      <w:r>
        <w:rPr>
          <w:rFonts w:hint="default" w:ascii="Times New Roman" w:hAnsi="Times New Roman" w:cs="Times New Roman"/>
          <w:sz w:val="24"/>
          <w:szCs w:val="24"/>
        </w:rPr>
        <w:t>(21/06/1985г.р., урож. c Варташен Азербайджанской ССР, ИНН 246532695757, СНИЛС 206-068-908 56, адрес регистрации: г.Красноярск, ул.Воронова, д.39 кв.207)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09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18763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716378B6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 xml:space="preserve">автомобиль легковой седан ТОЙОТА ПЛАТЦ, 2002 г.в., </w:t>
      </w:r>
      <w:r>
        <w:rPr>
          <w:rFonts w:hint="default" w:ascii="Times New Roman" w:hAnsi="Times New Roman" w:cs="Times New Roman"/>
          <w:sz w:val="24"/>
          <w:szCs w:val="28"/>
          <w:lang w:val="en-US"/>
        </w:rPr>
        <w:t>VIN отсутствует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 xml:space="preserve">, № кузова </w:t>
      </w:r>
      <w:r>
        <w:rPr>
          <w:rFonts w:hint="default" w:ascii="Times New Roman" w:hAnsi="Times New Roman" w:cs="Times New Roman"/>
          <w:sz w:val="24"/>
          <w:szCs w:val="28"/>
          <w:lang w:val="en-US"/>
        </w:rPr>
        <w:t>SCP110062837</w:t>
      </w:r>
      <w:r>
        <w:rPr>
          <w:rFonts w:hint="default" w:ascii="Times New Roman" w:hAnsi="Times New Roman" w:cs="Times New Roman"/>
          <w:sz w:val="24"/>
          <w:szCs w:val="28"/>
          <w:lang w:val="ru-RU"/>
        </w:rPr>
        <w:t>, грз С184ВС124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17.03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.2025 г.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807126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92F13C8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00A3ABE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E7B2CBE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486519F5"/>
    <w:rsid w:val="53262DEE"/>
    <w:rsid w:val="55015FC1"/>
    <w:rsid w:val="5DB875A3"/>
    <w:rsid w:val="5E4512F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10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2025-05-21T05:41:31Z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5A0393BFF6A64FB1BB69C7564BE02B93_12</vt:lpwstr>
  </property>
</Properties>
</file>